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el"/>
        <w:bidi w:val="0"/>
      </w:pPr>
      <w:r>
        <w:rPr>
          <w:rFonts w:ascii="Helvetica" w:cs="Arial Unicode MS" w:hAnsi="Arial Unicode MS" w:eastAsia="Arial Unicode MS"/>
          <w:rtl w:val="0"/>
        </w:rPr>
        <w:t>Stoffen en materialen</w:t>
      </w:r>
    </w:p>
    <w:p>
      <w:pPr>
        <w:pStyle w:val="Koptekst 2"/>
        <w:bidi w:val="0"/>
      </w:pPr>
      <w:r>
        <w:rPr>
          <w:rFonts w:ascii="Helvetica" w:cs="Arial Unicode MS" w:hAnsi="Arial Unicode MS" w:eastAsia="Arial Unicode MS"/>
          <w:rtl w:val="0"/>
        </w:rPr>
        <w:t>Vraag 8</w:t>
      </w:r>
    </w:p>
    <w:tbl>
      <w:tblPr>
        <w:tblW w:w="9561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ffffff"/>
        <w:tblLayout w:type="fixed"/>
      </w:tblPr>
      <w:tblGrid>
        <w:gridCol w:w="4260"/>
        <w:gridCol w:w="5301"/>
      </w:tblGrid>
      <w:tr>
        <w:tblPrEx>
          <w:shd w:val="clear" w:color="auto" w:fill="2b6991"/>
        </w:tblPrEx>
        <w:trPr>
          <w:trHeight w:val="390" w:hRule="atLeast"/>
          <w:tblHeader/>
        </w:trPr>
        <w:tc>
          <w:tcPr>
            <w:tcW w:type="dxa" w:w="42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2b699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efffe"/>
                <w:spacing w:val="0"/>
                <w:kern w:val="0"/>
                <w:position w:val="0"/>
                <w:sz w:val="30"/>
                <w:szCs w:val="30"/>
                <w:u w:val="none"/>
                <w:vertAlign w:val="baseline"/>
              </w:rPr>
              <w:t>Als je deze stof binnenkrijgt</w:t>
            </w:r>
          </w:p>
        </w:tc>
        <w:tc>
          <w:tcPr>
            <w:tcW w:type="dxa" w:w="53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2b699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efffe"/>
                <w:spacing w:val="0"/>
                <w:kern w:val="0"/>
                <w:position w:val="0"/>
                <w:sz w:val="30"/>
                <w:szCs w:val="30"/>
                <w:u w:val="none"/>
                <w:vertAlign w:val="baseline"/>
              </w:rPr>
              <w:t>moet je het volgende doen</w:t>
            </w:r>
          </w:p>
        </w:tc>
      </w:tr>
      <w:tr>
        <w:tblPrEx>
          <w:shd w:val="clear" w:color="auto" w:fill="ffffff"/>
        </w:tblPrEx>
        <w:trPr>
          <w:trHeight w:val="380" w:hRule="atLeast"/>
        </w:trPr>
        <w:tc>
          <w:tcPr>
            <w:tcW w:type="dxa" w:w="426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508f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</w:rPr>
              <w:t>Chloorwater</w:t>
            </w:r>
          </w:p>
        </w:tc>
        <w:tc>
          <w:tcPr>
            <w:tcW w:type="dxa" w:w="530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fffff"/>
        </w:tblPrEx>
        <w:trPr>
          <w:trHeight w:val="360" w:hRule="atLeast"/>
        </w:trPr>
        <w:tc>
          <w:tcPr>
            <w:tcW w:type="dxa" w:w="426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508f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</w:rPr>
              <w:t>Schoonmaakazijn</w:t>
            </w:r>
          </w:p>
        </w:tc>
        <w:tc>
          <w:tcPr>
            <w:tcW w:type="dxa" w:w="530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fffff"/>
        </w:tblPrEx>
        <w:trPr>
          <w:trHeight w:val="360" w:hRule="atLeast"/>
        </w:trPr>
        <w:tc>
          <w:tcPr>
            <w:tcW w:type="dxa" w:w="426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508f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</w:rPr>
              <w:t>Slakkenverdelger</w:t>
            </w:r>
          </w:p>
        </w:tc>
        <w:tc>
          <w:tcPr>
            <w:tcW w:type="dxa" w:w="530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fffff"/>
        </w:tblPrEx>
        <w:trPr>
          <w:trHeight w:val="370" w:hRule="atLeast"/>
        </w:trPr>
        <w:tc>
          <w:tcPr>
            <w:tcW w:type="dxa" w:w="42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508f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</w:rPr>
              <w:t>Tabak</w:t>
            </w:r>
          </w:p>
        </w:tc>
        <w:tc>
          <w:tcPr>
            <w:tcW w:type="dxa" w:w="53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Hoofdteks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el">
    <w:name w:val="Titel"/>
    <w:next w:val="Tite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72"/>
      <w:szCs w:val="72"/>
      <w:u w:val="none"/>
      <w:vertAlign w:val="baseline"/>
      <w:lang w:val="nl-NL"/>
    </w:rPr>
  </w:style>
  <w:style w:type="paragraph" w:styleId="Koptekst 2">
    <w:name w:val="Koptekst 2"/>
    <w:next w:val="Koptekst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:lang w:val="nl-NL"/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sx="100000" sy="100000" kx="0" ky="0" algn="b" rotWithShape="0" blurRad="63500" dist="63500" dir="540000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1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